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 w:eastAsia="Arial"/>
          <w:b/>
          <w:color w:val="1B379E"/>
          <w:sz w:val="20"/>
        </w:rPr>
        <w:t>СВІТ ЗНАНЬ</w:t>
      </w:r>
    </w:p>
    <w:p>
      <w:pPr>
        <w:spacing w:after="120"/>
      </w:pPr>
      <w:r>
        <w:rPr>
          <w:rFonts w:ascii="Arial" w:hAnsi="Arial" w:cs="Arial" w:eastAsia="Arial"/>
          <w:b/>
          <w:sz w:val="44"/>
        </w:rPr>
        <w:t>Чек-лист оформлення студентської роботи</w:t>
      </w:r>
    </w:p>
    <w:p>
      <w:pPr>
        <w:spacing w:after="280"/>
      </w:pPr>
      <w:r>
        <w:rPr>
          <w:rFonts w:ascii="Arial" w:hAnsi="Arial" w:cs="Arial" w:eastAsia="Arial"/>
          <w:color w:val="5A6372"/>
          <w:sz w:val="22"/>
        </w:rPr>
        <w:t>Перевірте роботу перед здачею: поля, шрифт, заголовки, таблиці, рисунки, посилання та список джерел — з прикладами.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  <w:spacing w:after="0"/>
      </w:pPr>
      <w:r>
        <w:rPr>
          <w:rFonts w:ascii="Arial" w:hAnsi="Arial" w:cs="Arial" w:eastAsia="Arial"/>
          <w:b/>
          <w:color w:val="1B379E"/>
          <w:sz w:val="22"/>
        </w:rPr>
        <w:t>Як користуватися шаблоном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1. </w:t>
      </w:r>
      <w:r>
        <w:rPr>
          <w:rFonts w:ascii="Arial" w:hAnsi="Arial" w:cs="Arial" w:eastAsia="Arial"/>
          <w:b w:val="0"/>
          <w:sz w:val="21"/>
        </w:rPr>
        <w:t>Пройдіться по пунктах і поставте позначку біля кожного виконаного.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2. </w:t>
      </w:r>
      <w:r>
        <w:rPr>
          <w:rFonts w:ascii="Arial" w:hAnsi="Arial" w:cs="Arial" w:eastAsia="Arial"/>
          <w:b w:val="0"/>
          <w:sz w:val="21"/>
        </w:rPr>
        <w:t xml:space="preserve">Тут — найпоширеніші вимоги українських ЗВО. </w:t>
      </w:r>
      <w:r>
        <w:rPr>
          <w:rFonts w:ascii="Arial" w:hAnsi="Arial" w:cs="Arial" w:eastAsia="Arial"/>
          <w:b/>
          <w:sz w:val="21"/>
        </w:rPr>
        <w:t>Якщо методичка кафедри вказує інше — правильно так, як у методичці.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3. </w:t>
      </w:r>
      <w:r>
        <w:rPr>
          <w:rFonts w:ascii="Arial" w:hAnsi="Arial" w:cs="Arial" w:eastAsia="Arial"/>
          <w:b w:val="0"/>
          <w:sz w:val="21"/>
        </w:rPr>
        <w:t>Приклади джерел нижче — зразки формату, а не реальні публікації.</w:t>
      </w:r>
    </w:p>
    <w:p>
      <w:pPr>
        <w:spacing w:after="200" w:line="240" w:lineRule="auto"/>
      </w:pPr>
      <w:r>
        <w:rPr>
          <w:rFonts w:ascii="Arial" w:hAnsi="Arial" w:cs="Arial" w:eastAsia="Arial"/>
          <w:sz w:val="4"/>
        </w:rPr>
      </w:r>
    </w:p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Сторінка і текст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Формат А4, поля: ліве — 30 мм, праве — 10–15 мм, верхнє і нижнє — 20 мм.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Шрифт Times New Roman, 14 пт, міжрядковий інтервал 1,5.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Абзацний відступ 1,25 см, вирівнювання тексту за шириною.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Нумерація сторінок арабськими цифрами (зазвичай у правому верхньому куті). Титульний аркуш рахується, але номер на ньому не ставлять.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Без порожніх рядків між абзацами, без «висячих» заголовків унизу сторінки.</w:t>
            </w:r>
          </w:p>
        </w:tc>
      </w:tr>
    </w:tbl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Заголовки й структура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ЗМІСТ, ВСТУП, РОЗДІЛИ, ВИСНОВКИ, СПИСОК ВИКОРИСТАНИХ ДЖЕРЕЛ, ДОДАТКИ — великими літерами, по центру, без крапки в кінці.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Кожен розділ починається з нової сторінки; підрозділи — продовжують поточну.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Назви й номери сторінок у змісті збігаються з текстом (краще зробити автоматичний зміст у Word).</w:t>
            </w:r>
          </w:p>
        </w:tc>
      </w:tr>
    </w:tbl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Таблиці, рисунки, формули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Таблиця: над нею підпис «Таблиця 2.1 – Назва таблиці»; номер = номер розділу + порядковий номер.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Рисунок: під ним підпис «Рисунок 1.2 – Назва рисунка».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На кожну таблицю й рисунок є посилання в тексті («у таблиці 2.1», «рис. 1.2») до того, як вони з’являються.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Таблиця, що переходить на іншу сторінку: «Продовження таблиці 2.1» і повторена шапка або нумерація колонок.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Формули — окремим рядком по центру, номер у круглих дужках праворуч: (2.1); під формулою — пояснення символів, починаючи зі слова «де».</w:t>
            </w:r>
          </w:p>
        </w:tc>
      </w:tr>
    </w:tbl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Посилання і список джерел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Посилання в тексті в квадратних дужках: [5] або з номером сторінки [5, с. 23].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Список оформлений за ДСТУ 8302:2015 або за стилем APA — як вимагає кафедра (не змішуйте).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Джерела розташовані в алфавітному порядку або в порядку першого посилання — як у методичці.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Кожне джерело зі списку згадане в тексті, і навпаки.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Для електронних ресурсів вказано URL і дату звернення.</w:t>
            </w:r>
          </w:p>
        </w:tc>
      </w:tr>
    </w:tbl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Приклади оформлення за ДСТУ 8302:2015</w:t>
      </w:r>
    </w:p>
    <w:p>
      <w:pPr>
        <w:spacing w:after="120" w:line="288" w:lineRule="auto"/>
      </w:pPr>
      <w:r>
        <w:rPr>
          <w:rFonts w:ascii="Arial" w:hAnsi="Arial" w:cs="Arial" w:eastAsia="Arial"/>
          <w:b/>
          <w:sz w:val="22"/>
        </w:rPr>
        <w:t xml:space="preserve">Книга: </w:t>
      </w:r>
      <w:r>
        <w:rPr>
          <w:rFonts w:ascii="Arial" w:hAnsi="Arial" w:cs="Arial" w:eastAsia="Arial"/>
          <w:b w:val="0"/>
          <w:sz w:val="22"/>
        </w:rPr>
        <w:t>Прізвище І. П. Назва книги : навч. посіб. Київ : Видавництво, 2024. 312 с.</w:t>
      </w:r>
    </w:p>
    <w:p>
      <w:pPr>
        <w:spacing w:after="120" w:line="288" w:lineRule="auto"/>
      </w:pPr>
      <w:r>
        <w:rPr>
          <w:rFonts w:ascii="Arial" w:hAnsi="Arial" w:cs="Arial" w:eastAsia="Arial"/>
          <w:b/>
          <w:sz w:val="22"/>
        </w:rPr>
        <w:t xml:space="preserve">Стаття в журналі: </w:t>
      </w:r>
      <w:r>
        <w:rPr>
          <w:rFonts w:ascii="Arial" w:hAnsi="Arial" w:cs="Arial" w:eastAsia="Arial"/>
          <w:b w:val="0"/>
          <w:sz w:val="22"/>
        </w:rPr>
        <w:t>Прізвище І. П., Прізвище І. П. Назва статті. Назва журналу. 2025. № 4. С. 15–21.</w:t>
      </w:r>
    </w:p>
    <w:p>
      <w:pPr>
        <w:spacing w:after="120" w:line="288" w:lineRule="auto"/>
      </w:pPr>
      <w:r>
        <w:rPr>
          <w:rFonts w:ascii="Arial" w:hAnsi="Arial" w:cs="Arial" w:eastAsia="Arial"/>
          <w:b/>
          <w:sz w:val="22"/>
        </w:rPr>
        <w:t xml:space="preserve">Закон: </w:t>
      </w:r>
      <w:r>
        <w:rPr>
          <w:rFonts w:ascii="Arial" w:hAnsi="Arial" w:cs="Arial" w:eastAsia="Arial"/>
          <w:b w:val="0"/>
          <w:sz w:val="22"/>
        </w:rPr>
        <w:t xml:space="preserve">Про вищу освіту : Закон України від 01.07.2014 № 1556-VII. URL: https://zakon.rada.gov.ua/laws/show/1556-18 (дата звернення: </w:t>
      </w:r>
      <w:r>
        <w:rPr>
          <w:rFonts w:ascii="Arial" w:hAnsi="Arial" w:cs="Arial" w:eastAsia="Arial"/>
          <w:b w:val="0"/>
          <w:sz w:val="22"/>
          <w:highlight w:val="yellow"/>
        </w:rPr>
        <w:t>[дата]</w:t>
      </w:r>
      <w:r>
        <w:rPr>
          <w:rFonts w:ascii="Arial" w:hAnsi="Arial" w:cs="Arial" w:eastAsia="Arial"/>
          <w:b w:val="0"/>
          <w:sz w:val="22"/>
        </w:rPr>
        <w:t>).</w:t>
      </w:r>
    </w:p>
    <w:p>
      <w:pPr>
        <w:spacing w:after="120" w:line="288" w:lineRule="auto"/>
      </w:pPr>
      <w:r>
        <w:rPr>
          <w:rFonts w:ascii="Arial" w:hAnsi="Arial" w:cs="Arial" w:eastAsia="Arial"/>
          <w:b/>
          <w:sz w:val="22"/>
        </w:rPr>
        <w:t xml:space="preserve">Електронний ресурс: </w:t>
      </w:r>
      <w:r>
        <w:rPr>
          <w:rFonts w:ascii="Arial" w:hAnsi="Arial" w:cs="Arial" w:eastAsia="Arial"/>
          <w:b w:val="0"/>
          <w:sz w:val="22"/>
        </w:rPr>
        <w:t xml:space="preserve">Назва матеріалу. Назва сайту. URL: </w:t>
      </w:r>
      <w:r>
        <w:rPr>
          <w:rFonts w:ascii="Arial" w:hAnsi="Arial" w:cs="Arial" w:eastAsia="Arial"/>
          <w:b w:val="0"/>
          <w:sz w:val="22"/>
          <w:highlight w:val="yellow"/>
        </w:rPr>
        <w:t>[адреса]</w:t>
      </w:r>
      <w:r>
        <w:rPr>
          <w:rFonts w:ascii="Arial" w:hAnsi="Arial" w:cs="Arial" w:eastAsia="Arial"/>
          <w:b w:val="0"/>
          <w:sz w:val="22"/>
        </w:rPr>
        <w:t xml:space="preserve"> (дата звернення: </w:t>
      </w:r>
      <w:r>
        <w:rPr>
          <w:rFonts w:ascii="Arial" w:hAnsi="Arial" w:cs="Arial" w:eastAsia="Arial"/>
          <w:b w:val="0"/>
          <w:sz w:val="22"/>
          <w:highlight w:val="yellow"/>
        </w:rPr>
        <w:t>[дата]</w:t>
      </w:r>
      <w:r>
        <w:rPr>
          <w:rFonts w:ascii="Arial" w:hAnsi="Arial" w:cs="Arial" w:eastAsia="Arial"/>
          <w:b w:val="0"/>
          <w:sz w:val="22"/>
        </w:rPr>
        <w:t>).</w:t>
      </w:r>
    </w:p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Фінальна перевірка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Робота перевірена на плагіат (для більшості ЗВО — StrikePlagiarism або Unicheck) і відповідає вимогам до унікальності.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Немає орфографічних помилок, «машинних» формулювань і залишків тексту з ChatGPT.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Титульний аркуш — за зразком кафедри, з правильними ПІБ і назвою теми, як у наказі.</w:t>
            </w:r>
          </w:p>
        </w:tc>
      </w:tr>
    </w:tbl>
    <w:p>
      <w:pPr>
        <w:spacing w:after="280" w:line="240" w:lineRule="auto"/>
      </w:pPr>
      <w:r>
        <w:rPr>
          <w:rFonts w:ascii="Arial" w:hAnsi="Arial" w:cs="Arial" w:eastAsia="Arial"/>
          <w:sz w:val="4"/>
        </w:rPr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Потрібна допомога з роботою?</w:t>
      </w:r>
      <w:r>
        <w:rPr>
          <w:rFonts w:ascii="Arial" w:hAnsi="Arial" w:cs="Arial" w:eastAsia="Arial"/>
          <w:b w:val="0"/>
          <w:sz w:val="22"/>
        </w:rPr>
        <w:t xml:space="preserve"> Напишемо з нуля, доопрацюємо готову або виправимо текст після ШІ. Пишуть люди, без ШІ, зі звітом StrikePlagiarism. Правки керівника — безкоштовно до захисту.</w:t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Розрахуємо вартість за 5 хвилин:</w:t>
      </w:r>
      <w:r>
        <w:rPr>
          <w:rFonts w:ascii="Arial" w:hAnsi="Arial" w:cs="Arial" w:eastAsia="Arial"/>
          <w:b w:val="0"/>
          <w:sz w:val="22"/>
        </w:rPr>
        <w:t xml:space="preserve"> Telegram @SvitZnan · (063) 233-15-33 · diploms.kiev.ua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5A6372"/>
        <w:sz w:val="18"/>
      </w:rPr>
      <w:t xml:space="preserve">diploms.kiev.ua  ·  Telegram @SvitZnan  ·  (063) 233-15-33  ·  стор. </w:t>
    </w:r>
    <w:r>
      <w:rPr>
        <w:rFonts w:ascii="Arial" w:hAnsi="Arial" w:cs="Arial" w:eastAsia="Arial"/>
        <w:color w:val="5A6372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 w:eastAsia="Arial"/>
        <w:color w:val="5A6372"/>
        <w:sz w:val="18"/>
      </w:rPr>
      <w:t>Світ Знань · безкоштовний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